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0E" w:rsidRDefault="002C120E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4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Болашақ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DE19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ОММЛИ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КММ 202</w:t>
      </w:r>
      <w:r w:rsidR="00DE1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жылғ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ы </w:t>
      </w:r>
    </w:p>
    <w:p w:rsidR="002C120E" w:rsidRDefault="002C120E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бойынша</w:t>
      </w:r>
      <w:proofErr w:type="spellEnd"/>
    </w:p>
    <w:p w:rsidR="002C120E" w:rsidRDefault="002C120E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ызметі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120E" w:rsidRDefault="002C120E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0E" w:rsidRDefault="002C120E" w:rsidP="002C120E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C120E" w:rsidRPr="00A262E0" w:rsidRDefault="002C120E" w:rsidP="002C120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E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Жалпы ережелер</w:t>
      </w:r>
      <w:r w:rsidRPr="00A2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A2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20E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Көрсетілетін</w:t>
      </w:r>
      <w:proofErr w:type="spellEnd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қызметті</w:t>
      </w:r>
      <w:proofErr w:type="spellEnd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беруші</w:t>
      </w:r>
      <w:proofErr w:type="spellEnd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туралы</w:t>
      </w:r>
      <w:proofErr w:type="spellEnd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мәліметтер</w:t>
      </w:r>
      <w:proofErr w:type="spellEnd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Ақмола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Степногорск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4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олашақ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мамандандырылған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="002D20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-интернаты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функцияларын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C120E" w:rsidRPr="00A262E0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Мемлекеттік</w:t>
      </w:r>
      <w:proofErr w:type="spellEnd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көрсетілетін</w:t>
      </w:r>
      <w:proofErr w:type="spellEnd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қызметтер</w:t>
      </w:r>
      <w:proofErr w:type="spellEnd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туралы</w:t>
      </w:r>
      <w:proofErr w:type="spellEnd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ақпарат</w:t>
      </w:r>
      <w:proofErr w:type="spellEnd"/>
      <w:r w:rsidRPr="00A2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</w:p>
    <w:p w:rsidR="002C120E" w:rsidRDefault="002C120E" w:rsidP="002C1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сәуірдегі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бұйрығымен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бекітілген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Степногорск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О</w:t>
      </w:r>
      <w:r w:rsidR="008B78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ММЛИ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29A9" w:rsidRPr="00EA52D9" w:rsidRDefault="006129A9" w:rsidP="006129A9">
      <w:pPr>
        <w:pStyle w:val="a4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Б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алаларды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жалпы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білім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беретін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оқу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орындары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арасында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ауыстыру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үшін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құжаттар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қабылдау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.</w:t>
      </w:r>
    </w:p>
    <w:p w:rsidR="006129A9" w:rsidRPr="00EA52D9" w:rsidRDefault="006129A9" w:rsidP="006129A9">
      <w:pPr>
        <w:pStyle w:val="a4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Бастауыш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негізгі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орта,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жалпы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орта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білім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берудің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жалпы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білім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беретін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бағдарламалары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бойынша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оқыту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үшін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ведомстволық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бағыныстылығына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қарамастан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білім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беру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ұйымдарына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құжаттар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қабылдау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және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оқуға</w:t>
      </w:r>
      <w:proofErr w:type="spellEnd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қабылдау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C120E" w:rsidRPr="006129A9" w:rsidRDefault="002C120E" w:rsidP="006129A9">
      <w:pPr>
        <w:pStyle w:val="a4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129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Н</w:t>
      </w:r>
      <w:proofErr w:type="spellStart"/>
      <w:r w:rsidRPr="006129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егізгі</w:t>
      </w:r>
      <w:proofErr w:type="spellEnd"/>
      <w:r w:rsidRPr="006129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орта, </w:t>
      </w:r>
      <w:proofErr w:type="spellStart"/>
      <w:r w:rsidRPr="006129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жалпы</w:t>
      </w:r>
      <w:proofErr w:type="spellEnd"/>
      <w:r w:rsidRPr="006129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орта </w:t>
      </w:r>
      <w:proofErr w:type="spellStart"/>
      <w:r w:rsidRPr="006129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білім</w:t>
      </w:r>
      <w:proofErr w:type="spellEnd"/>
      <w:r w:rsidRPr="006129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29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туралы</w:t>
      </w:r>
      <w:proofErr w:type="spellEnd"/>
      <w:r w:rsidRPr="006129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29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құжаттардың</w:t>
      </w:r>
      <w:proofErr w:type="spellEnd"/>
      <w:r w:rsidRPr="006129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29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телнұсқаларын</w:t>
      </w:r>
      <w:proofErr w:type="spellEnd"/>
      <w:r w:rsidRPr="006129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беру.</w:t>
      </w:r>
    </w:p>
    <w:p w:rsidR="002C120E" w:rsidRDefault="002C120E" w:rsidP="002C120E">
      <w:pPr>
        <w:pStyle w:val="a4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Н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егізгі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орта,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жалпы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білім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беру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ұйымдарында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экстернат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нысанында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оқытуға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рұқсат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беру.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</w:p>
    <w:p w:rsidR="002C120E" w:rsidRDefault="002C120E" w:rsidP="002C1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F46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«Ж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ауыстыру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D0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59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="00D0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59B1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</w:t>
      </w:r>
      <w:proofErr w:type="spellEnd"/>
      <w:r w:rsidR="00D0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9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4F46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алушыға</w:t>
      </w:r>
      <w:proofErr w:type="spellEnd"/>
      <w:r w:rsidR="0008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="000802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әне 1 қағаз форматтағы қызмет</w:t>
      </w:r>
      <w:r w:rsidR="001311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алушыға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2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A2C90" w:rsidRPr="00BA2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мемлекеттік қызметті алу үшін өтініш берушілер "E-gov" порталы арқылы және/немесе қағаз форматта өтініш берді, өтінішке шығу туралы есептен шығар</w:t>
      </w:r>
      <w:r w:rsidR="00BA2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 талоны бекітілді. 2022 жылы "Б</w:t>
      </w:r>
      <w:r w:rsidR="00BA2C90" w:rsidRPr="00BA2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алаларды жалпы білім беретін оқу орындары арасында ауыстыру үшін құжаттарды қабылдау" мемлекеттік қызмет көрсетуден 6 бас тарту тіркелді. Барлық бас тартулар негізделген.  Көрсетілетін қызметті алушылар мемлекеттік қызмет көрсетуге қайта өтініш берді (бірінші өтінім әдеттегідей өңделді.</w:t>
      </w:r>
      <w:r w:rsidR="00BA2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Екінші өтінімді теріс өңдеп, "Б</w:t>
      </w:r>
      <w:r w:rsidR="00BA2C90" w:rsidRPr="00BA2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асқа" бас тарту түрін таңдап, себебін нақтылауда "қайта берілген өтінішті" көрсеткен). Барлық көрсетілетін қызметті алушыларға" жеке кабинетке " мемлекеттік қызмет көрсетуден бас тарту туралы хабарлама жіберілді.</w:t>
      </w:r>
    </w:p>
    <w:p w:rsidR="00CF5A1D" w:rsidRDefault="00106383" w:rsidP="002C1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Белгіленген мерзімдерді бұзу, м</w:t>
      </w:r>
      <w:r w:rsidRPr="001063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емлекеттік қызмет көрсетуге шағым болған жоқ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059B1" w:rsidRPr="00D059B1" w:rsidRDefault="00D059B1" w:rsidP="002C1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059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ме</w:t>
      </w:r>
      <w:r w:rsidR="00AE01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млекеттік көрсетілетін қызметі 29</w:t>
      </w:r>
      <w:r w:rsidRPr="00D059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 алушыға (10-сыныптарға оқушыларды қабылдау) көрсетілді. Қызмет ата-аналардың </w:t>
      </w:r>
      <w:r w:rsidRPr="00D059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өтініштері негізінде қағаз түрінде көрсетіледі.</w:t>
      </w:r>
      <w:r w:rsidR="00CA7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A7A5C" w:rsidRPr="00CA7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Көрсетілетін қызметті алушы өтінішке негізгі орта білім туралы аттестаттың көшірмесін тіркеді</w:t>
      </w:r>
      <w:r w:rsidR="00CA7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995B6B" w:rsidRDefault="00995B6B" w:rsidP="00995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46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Белгіленген мерзімдерді бұзу,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қызмет көрсетуге шағым болған жоқ. </w:t>
      </w:r>
    </w:p>
    <w:p w:rsidR="002C120E" w:rsidRPr="003046AF" w:rsidRDefault="009A58AD" w:rsidP="002C12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43B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«Н</w:t>
      </w:r>
      <w:r w:rsidR="00E43B1B" w:rsidRPr="00E43B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егізгі орта, жалпы </w:t>
      </w:r>
      <w:r w:rsidR="00E43B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орта білім туралы құжаттардың тө</w:t>
      </w:r>
      <w:r w:rsidR="00E43B1B" w:rsidRPr="00E43B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лнұсқаларын беру</w:t>
      </w:r>
      <w:r w:rsidR="00E43B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E43B1B" w:rsidRPr="00E43B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қызметі</w:t>
      </w:r>
      <w:r w:rsidR="00E43B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көрсету кезеңінде қызмет пайда болмады</w:t>
      </w:r>
      <w:r w:rsidR="00E43B1B" w:rsidRPr="00E43B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C120E" w:rsidRPr="003046AF" w:rsidRDefault="009A58AD" w:rsidP="002C12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2C12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«</w:t>
      </w:r>
      <w:r w:rsidR="002C120E" w:rsidRPr="003046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Негізгі орта, жалпы орта білім беру ұйымдарында экстернат нысанында оқытуға рұқсат беру</w:t>
      </w:r>
      <w:r w:rsidR="002C12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»</w:t>
      </w:r>
      <w:r w:rsidR="002C120E" w:rsidRPr="003046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AC2EDC" w:rsidRPr="00E43B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қызметі</w:t>
      </w:r>
      <w:r w:rsidR="00AC2E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көрсету кезеңінде қызмет пайда болмады</w:t>
      </w:r>
      <w:r w:rsidR="00AC2EDC" w:rsidRPr="00E43B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2C12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</w:p>
    <w:p w:rsidR="002C120E" w:rsidRPr="000955D1" w:rsidRDefault="002C120E" w:rsidP="000955D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55D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Қызмет алушылармен жұмыс.</w:t>
      </w:r>
      <w:r w:rsidRPr="000955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10C12" w:rsidRPr="000955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02B38" w:rsidRDefault="00E02B38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02B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Мектептің ресми сайтында </w:t>
      </w:r>
      <w:r w:rsidR="0068671F" w:rsidRPr="006867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hyperlink r:id="rId5" w:history="1">
        <w:r w:rsidR="0068671F" w:rsidRPr="0068671F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http://bolashak4.edu.kz</w:t>
        </w:r>
      </w:hyperlink>
      <w:r w:rsidR="0068671F" w:rsidRPr="006867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6867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02B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көрсетілетін қызметтер стандарттары, сондай-ақ көрсетілетін қызметті алушылар үшін қажетті ақпарат орналастырылған "Мемлекеттік көрсетілетін қызметтер" бөлімі бар. 2022 жылы жергілікті БАҚ-т</w:t>
      </w:r>
      <w:bookmarkStart w:id="0" w:name="_GoBack"/>
      <w:bookmarkEnd w:id="0"/>
      <w:r w:rsidRPr="00E02B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екі мақала жарияланды (мамыр, қараша). Өзіне-өзі қызмет көрсету бұрышы ресімделді, көрсетілетін қызметті алушылардың бұзылған құқықтарын қалпына келтіру үшін байланыс телефондары бар баннерлер бар.</w:t>
      </w:r>
    </w:p>
    <w:p w:rsidR="002C120E" w:rsidRPr="002C120E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02B38" w:rsidRPr="00E02B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қызметтер көрсету сапасын жақсарту мақсатында мемлекеттік қызметтер көрсету процесінің ашықтығын қамтамасыз етуге бағытталған кеңесте</w:t>
      </w:r>
      <w:r w:rsidR="00E02B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 өткізіледі. Әкімшілік блокта м</w:t>
      </w:r>
      <w:r w:rsidR="00E02B38" w:rsidRPr="00E02B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емлекеттік қызмет көрсету бойынша стенд орналастырылған.</w:t>
      </w:r>
    </w:p>
    <w:p w:rsidR="002C120E" w:rsidRPr="00A262E0" w:rsidRDefault="002C120E" w:rsidP="00F37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262E0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Мемлекеттік қызмет көрсету сапасын бақылау</w:t>
      </w:r>
    </w:p>
    <w:p w:rsidR="002C120E" w:rsidRPr="002C120E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12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 директорының бұйрығымен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2C12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емлекеттік қызмет көрсетуге жауапты тұлғалар бекітілді. </w:t>
      </w:r>
    </w:p>
    <w:p w:rsidR="002C120E" w:rsidRPr="002C120E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12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 сайын мемлекеттік қызмет көрсету сапасына мониторинг жүргізіледі.</w:t>
      </w:r>
    </w:p>
    <w:p w:rsidR="002C120E" w:rsidRPr="002C120E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12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</w:t>
      </w:r>
      <w:r w:rsidR="000955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2C12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2C12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емлекеттік қызмет көрсетудің бұзылу мерзімі жоқ.</w:t>
      </w:r>
    </w:p>
    <w:p w:rsidR="002C120E" w:rsidRPr="000955D1" w:rsidRDefault="002C120E" w:rsidP="000955D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0955D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Мемлекеттік қызметтер көрсетудің одан әрі тиімділігінің перспективалары және сапасына көрсетілетін қызметті алушылардың қанағаттануын арттыру</w:t>
      </w:r>
      <w:r w:rsidR="000955D1" w:rsidRPr="000955D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.</w:t>
      </w:r>
    </w:p>
    <w:p w:rsidR="002C120E" w:rsidRPr="002C120E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12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</w:t>
      </w:r>
      <w:r w:rsidR="004745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2C12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жеке және заңды тұлғаларды қолжетімді және сапалы мемлекеттік қызметтермен қамтамасыз ету бойынша жұмысты жалғастыру, сондай-ақ мамандардың Ақмола облысының білім басқармасы өткізетін семинарлар мен кеңестерге қатысуы жоспарлануда.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C120E" w:rsidRPr="002C120E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120E" w:rsidRPr="002C120E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120E" w:rsidRPr="00D80EEF" w:rsidRDefault="00263F73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Басшының м.а.</w:t>
      </w:r>
      <w:r w:rsidR="002C120E" w:rsidRPr="00D8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120E" w:rsidRPr="00D8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C120E" w:rsidRPr="00D8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0EEF" w:rsidRPr="00D8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0EEF" w:rsidRPr="00D8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C120E" w:rsidRPr="00D8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C120E" w:rsidRPr="00D8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C120E" w:rsidRPr="00D8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Турганбаева</w:t>
      </w:r>
    </w:p>
    <w:p w:rsidR="002C120E" w:rsidRDefault="002C120E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0E" w:rsidRDefault="002C120E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0E" w:rsidRDefault="002C120E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0E3" w:rsidRDefault="000B20E3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0E3" w:rsidRDefault="000B20E3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0E3" w:rsidRDefault="000B20E3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0E3" w:rsidRDefault="000B20E3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0E3" w:rsidRDefault="000B20E3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0E" w:rsidRDefault="002C120E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4739B" w:rsidRPr="0054739B" w:rsidRDefault="0054739B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826CE" w:rsidRPr="00294BBE" w:rsidRDefault="009D491D" w:rsidP="003019C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</w:t>
      </w:r>
    </w:p>
    <w:p w:rsidR="008826CE" w:rsidRPr="00294BBE" w:rsidRDefault="009D491D" w:rsidP="003019C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КГУ ОС</w:t>
      </w:r>
      <w:r w:rsidR="0066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ШЛИ</w:t>
      </w:r>
      <w:r w:rsidRPr="0029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4 «Болашак» </w:t>
      </w:r>
    </w:p>
    <w:p w:rsidR="008826CE" w:rsidRPr="00294BBE" w:rsidRDefault="00CC5DEE" w:rsidP="003019C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</w:t>
      </w:r>
      <w:r w:rsidR="009D491D" w:rsidRPr="0029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E75ABD" w:rsidRPr="0029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9D491D" w:rsidRPr="0029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491D" w:rsidRDefault="009D491D" w:rsidP="003019C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оказанию государственных услуг</w:t>
      </w:r>
    </w:p>
    <w:p w:rsidR="00CC5DEE" w:rsidRPr="00294BBE" w:rsidRDefault="00CC5DEE" w:rsidP="003019C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91D" w:rsidRPr="008E7480" w:rsidRDefault="009D491D" w:rsidP="00D80EEF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Общие положения.</w:t>
      </w:r>
      <w:r w:rsidRPr="008E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91D" w:rsidRPr="00294BBE" w:rsidRDefault="009D491D" w:rsidP="003019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Сведения об услугодателе:</w:t>
      </w: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КГУ «Областная специализированная школа-</w:t>
      </w:r>
      <w:r w:rsidR="00667B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лицей-</w:t>
      </w:r>
      <w:r w:rsidR="008E74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 №</w:t>
      </w: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4 «Болашак», г.</w:t>
      </w:r>
      <w:r w:rsidR="004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Степногорск</w:t>
      </w:r>
      <w:r w:rsidR="004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Акмолинской области является государственным учреждением, созданным для осуществления образовательных функций. </w:t>
      </w:r>
    </w:p>
    <w:p w:rsidR="009D491D" w:rsidRPr="000B20E3" w:rsidRDefault="009D491D" w:rsidP="003019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Информация о государственных услугах: </w:t>
      </w:r>
    </w:p>
    <w:p w:rsidR="003019CC" w:rsidRPr="00244DCA" w:rsidRDefault="009D491D" w:rsidP="00301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A3CA2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услуг, утвержденному </w:t>
      </w:r>
      <w:r w:rsidR="00EA3CA2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4577D2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A3CA2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DCA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образования</w:t>
      </w:r>
      <w:r w:rsidR="00EA3CA2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</w:t>
      </w: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Казахстан от </w:t>
      </w:r>
      <w:r w:rsidR="00EA3CA2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CA2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2015</w:t>
      </w:r>
      <w:r w:rsidR="004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44DCA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A3CA2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5ABD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19CC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КГУ ОСШ</w:t>
      </w:r>
      <w:r w:rsidR="00667B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3019CC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«Болашак»</w:t>
      </w:r>
      <w:r w:rsid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Степногорска</w:t>
      </w:r>
      <w:r w:rsidR="003019CC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оказываются </w:t>
      </w:r>
      <w:r w:rsidR="0024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67BAD" w:rsidRPr="00244D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3046AF" w:rsidRPr="00244D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государственны</w:t>
      </w:r>
      <w:r w:rsidR="00667BAD" w:rsidRPr="00244D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="003046AF" w:rsidRPr="00244D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019CC" w:rsidRPr="00244D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услуги:</w:t>
      </w:r>
    </w:p>
    <w:p w:rsidR="00CC5DEE" w:rsidRDefault="00CC5DEE" w:rsidP="00CC5DEE">
      <w:pPr>
        <w:pStyle w:val="a4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Прием документов для перевода детей между общеобразовательными учебными заведениями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C5DEE" w:rsidRPr="00EA52D9" w:rsidRDefault="00CC5DEE" w:rsidP="00CC5DEE">
      <w:pPr>
        <w:pStyle w:val="a4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EA52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.</w:t>
      </w:r>
    </w:p>
    <w:p w:rsidR="003019CC" w:rsidRPr="00294BBE" w:rsidRDefault="003019CC" w:rsidP="00703F7C">
      <w:pPr>
        <w:pStyle w:val="a4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67B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Выдача дубликатов документов об основном среднем, общем с</w:t>
      </w:r>
      <w:r w:rsidRPr="0029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реднем образовании</w:t>
      </w:r>
      <w:r w:rsidR="004577D2" w:rsidRPr="0029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A3CA2" w:rsidRPr="00294BBE" w:rsidRDefault="00EA3CA2" w:rsidP="00703F7C">
      <w:pPr>
        <w:pStyle w:val="a4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Выдача разрешения на обучение в форме экстерната в организациях основного среднего, общего среднего образования</w:t>
      </w:r>
      <w:r w:rsidR="004577D2" w:rsidRPr="0029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C5DEE" w:rsidRDefault="003019CC" w:rsidP="00CC5D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477E4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7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77D2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</w:t>
      </w:r>
      <w:r w:rsidR="00244DCA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77E4" w:rsidRPr="0029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Прием документов для перевода детей между общеобразовательными учебными заведениями</w:t>
      </w:r>
      <w:r w:rsidR="00EA3CA2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477E4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244DCA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оказана </w:t>
      </w:r>
      <w:r w:rsidR="005B3271" w:rsidRPr="005B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 w:rsidRPr="005B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77E4" w:rsidRPr="005B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услугополучателям</w:t>
      </w:r>
      <w:r w:rsidR="005B3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у</w:t>
      </w: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слуга оказ</w:t>
      </w:r>
      <w:r w:rsidR="005B32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7E4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портал «</w:t>
      </w:r>
      <w:r w:rsidR="005477E4" w:rsidRPr="00294B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5477E4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Start"/>
      <w:r w:rsidR="005477E4" w:rsidRPr="00294B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5477E4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5B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57 услугополучателям и 1 услуга в бумажном формате. Для получения данной государственной услуги заявители подавали заявления через портал </w:t>
      </w:r>
      <w:r w:rsidR="005B3271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3271" w:rsidRPr="00294B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5B3271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B3271" w:rsidRPr="00294B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5B3271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4C68" w:rsidRPr="009D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C68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 в бумажном формате</w:t>
      </w:r>
      <w:r w:rsidR="005B3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заявлению прикрепляли открепительный талон о выбытии.</w:t>
      </w:r>
      <w:r w:rsidR="007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 </w:t>
      </w:r>
      <w:r w:rsidR="007F4754"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зарегистрировано </w:t>
      </w:r>
      <w:r w:rsidR="00AE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F4754">
        <w:rPr>
          <w:rFonts w:ascii="Times New Roman" w:eastAsia="Times New Roman" w:hAnsi="Times New Roman" w:cs="Times New Roman"/>
          <w:sz w:val="28"/>
          <w:szCs w:val="28"/>
          <w:lang w:eastAsia="ru-RU"/>
        </w:rPr>
        <w:t>6 отказа</w:t>
      </w:r>
      <w:r w:rsidR="007F4754"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оказании государственной услуги «</w:t>
      </w:r>
      <w:r w:rsidR="007F4754" w:rsidRPr="006B11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Прием документов для перевода детей между общеобразовательными учебными заведениями</w:t>
      </w:r>
      <w:r w:rsidR="007F4754"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Все отказы обоснованы.  Услугополучатели </w:t>
      </w:r>
      <w:r w:rsidR="00AE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подавали повторны</w:t>
      </w:r>
      <w:r w:rsidR="007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заявления на </w:t>
      </w:r>
      <w:r w:rsidR="00AE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государственной услуги </w:t>
      </w:r>
      <w:r w:rsidR="00AE61BF" w:rsidRPr="00AE61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E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4754" w:rsidRPr="00AE61BF">
        <w:rPr>
          <w:rFonts w:ascii="Times New Roman" w:hAnsi="Times New Roman" w:cs="Times New Roman"/>
          <w:sz w:val="28"/>
          <w:szCs w:val="28"/>
          <w:shd w:val="clear" w:color="auto" w:fill="FFFFFF"/>
        </w:rPr>
        <w:t>ервую заявку обрабатыв</w:t>
      </w:r>
      <w:r w:rsidR="00AE61BF" w:rsidRPr="00AE61BF">
        <w:rPr>
          <w:rFonts w:ascii="Times New Roman" w:hAnsi="Times New Roman" w:cs="Times New Roman"/>
          <w:sz w:val="28"/>
          <w:szCs w:val="28"/>
          <w:shd w:val="clear" w:color="auto" w:fill="FFFFFF"/>
        </w:rPr>
        <w:t>али как обычно.</w:t>
      </w:r>
      <w:r w:rsidR="007F4754" w:rsidRPr="00AE6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6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Вторую </w:t>
      </w:r>
      <w:r w:rsidR="007F4754" w:rsidRPr="00AE61BF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заявку обрабатываете отрицательно, выбираете тип отказа "Другое" и в уточнении причины указыва</w:t>
      </w:r>
      <w:r w:rsidR="00AE61BF" w:rsidRPr="00AE61BF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7F4754" w:rsidRPr="00AE6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61BF" w:rsidRPr="00AE61BF">
        <w:rPr>
          <w:rFonts w:ascii="Times New Roman" w:hAnsi="Times New Roman" w:cs="Times New Roman"/>
          <w:sz w:val="28"/>
          <w:szCs w:val="28"/>
          <w:shd w:val="clear" w:color="auto" w:fill="FFFFFF"/>
        </w:rPr>
        <w:t>«повторно поданное заявление)</w:t>
      </w:r>
      <w:r w:rsidR="00CC5D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4754" w:rsidRPr="006B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</w:t>
      </w:r>
      <w:r w:rsidR="0061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услугополучателям </w:t>
      </w:r>
      <w:r w:rsidR="00AE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«личный кабинет» </w:t>
      </w:r>
      <w:r w:rsidR="007F4754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отправлено уведомление</w:t>
      </w:r>
      <w:r w:rsidR="007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оказании государственной услуги.</w:t>
      </w:r>
      <w:r w:rsidR="00CC5DEE" w:rsidRPr="00CC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DEE" w:rsidRPr="00294BBE" w:rsidRDefault="00CC5DEE" w:rsidP="00CC5D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установленных сроков, жалобы на оказание государственных услуг не было. </w:t>
      </w:r>
    </w:p>
    <w:p w:rsidR="005B3271" w:rsidRPr="009D4C68" w:rsidRDefault="005B3271" w:rsidP="005B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EE" w:rsidRDefault="00CD1B5B" w:rsidP="00CC5D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Государственная услуга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</w:t>
      </w:r>
      <w:r w:rsidRPr="00416D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среднего образования» </w:t>
      </w:r>
      <w:r w:rsidRPr="0041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оказана </w:t>
      </w:r>
      <w:r w:rsidR="00616520" w:rsidRPr="00CC5DE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C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услугополучателям</w:t>
      </w:r>
      <w:r w:rsidRPr="0041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(прием учащихся в 10-е классы). Услуга оказывается на основании заявлений родителей</w:t>
      </w:r>
      <w:r w:rsidR="00616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поданного</w:t>
      </w:r>
      <w:r w:rsidRPr="0041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бумажном формате.</w:t>
      </w:r>
      <w:r w:rsidR="0061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услугополучатель прикреплял копию аттестата об основном среднем образовании. </w:t>
      </w:r>
    </w:p>
    <w:p w:rsidR="00CC5DEE" w:rsidRPr="00294BBE" w:rsidRDefault="00CC5DEE" w:rsidP="00CC5D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установленных сроков, жалобы на оказание государственных услуг не было. </w:t>
      </w:r>
    </w:p>
    <w:p w:rsidR="005477E4" w:rsidRPr="00294BBE" w:rsidRDefault="005477E4" w:rsidP="003019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Услуга «Выдача дубликатов документов об основном среднем, общем среднем образовании» </w:t>
      </w:r>
      <w:r w:rsidR="00244DCA" w:rsidRPr="0029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 указанный период </w:t>
      </w:r>
      <w:r w:rsidRPr="0029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оказывалась.</w:t>
      </w:r>
    </w:p>
    <w:p w:rsidR="005477E4" w:rsidRPr="00294BBE" w:rsidRDefault="005477E4" w:rsidP="003019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Услуга «Выдача разрешения на обучение в форме экстерната в организациях основного среднего, общего среднего образования» за указанный период не оказывалась</w:t>
      </w:r>
      <w:r w:rsidR="008A6291" w:rsidRPr="0029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D491D" w:rsidRPr="008E7480" w:rsidRDefault="009D491D" w:rsidP="008E7480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Работа с </w:t>
      </w:r>
      <w:proofErr w:type="spellStart"/>
      <w:r w:rsidRPr="008E7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услугополучателями</w:t>
      </w:r>
      <w:proofErr w:type="spellEnd"/>
      <w:r w:rsidR="004577D2" w:rsidRPr="008E7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8E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22B" w:rsidRPr="00294BBE" w:rsidRDefault="009D491D" w:rsidP="003019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B20E3" w:rsidRPr="006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6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школы </w:t>
      </w:r>
      <w:r w:rsidR="000B20E3" w:rsidRPr="0068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68671F" w:rsidRPr="0068671F">
          <w:rPr>
            <w:rStyle w:val="a7"/>
            <w:rFonts w:ascii="Times New Roman" w:hAnsi="Times New Roman" w:cs="Times New Roman"/>
            <w:sz w:val="28"/>
            <w:szCs w:val="28"/>
          </w:rPr>
          <w:t>http://bolashak4.edu.kz</w:t>
        </w:r>
      </w:hyperlink>
      <w:r w:rsidR="000B20E3" w:rsidRPr="006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86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раздел «Государственные услуги», где размещены стандарты государственных</w:t>
      </w:r>
      <w:r w:rsidR="003019CC" w:rsidRPr="006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7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а также необходимая информация для услугополучателей.</w:t>
      </w:r>
      <w:r w:rsidR="000B20E3" w:rsidRPr="006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годы было опубликовано две</w:t>
      </w:r>
      <w:r w:rsidR="00BE2F97" w:rsidRPr="006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BE2F97" w:rsidRPr="00CC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местном СМИ</w:t>
      </w:r>
      <w:r w:rsidR="00CC5DEE" w:rsidRPr="00CC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(май, ноябрь)</w:t>
      </w:r>
      <w:r w:rsidR="00BE2F97" w:rsidRPr="00CC5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622B" w:rsidRPr="00CC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DCA" w:rsidRPr="00CC5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уголок</w:t>
      </w:r>
      <w:r w:rsidR="0065622B" w:rsidRPr="00CC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самообслуживания</w:t>
      </w:r>
      <w:r w:rsidR="00244DCA" w:rsidRPr="00CC5D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имеются баннеры с контактными телефонами, для восстановления нарушенных прав услугополучателей</w:t>
      </w:r>
      <w:r w:rsidR="0065622B" w:rsidRPr="00CC5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0E3" w:rsidRDefault="009D491D" w:rsidP="000B20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качества оказания государственных услуг проводятся совещания, направленные на обеспечение</w:t>
      </w:r>
      <w:r w:rsidR="00EA3CA2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прозрачности процесса оказания государственных услуг. </w:t>
      </w:r>
      <w:r w:rsidR="00667BAD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блоке </w:t>
      </w:r>
      <w:r w:rsidR="0066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 по оказанию государственных услуг</w:t>
      </w:r>
      <w:r w:rsidRPr="0066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491D" w:rsidRPr="000B20E3" w:rsidRDefault="009D491D" w:rsidP="008E7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0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Контроль за качеством оказания государственных услуг</w:t>
      </w:r>
      <w:r w:rsidRPr="000B2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491D" w:rsidRPr="00294BBE" w:rsidRDefault="009D491D" w:rsidP="003019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директора школы закреплены ответственные лица по оказанию государственных услуг. </w:t>
      </w:r>
    </w:p>
    <w:p w:rsidR="009D491D" w:rsidRPr="00294BBE" w:rsidRDefault="009D491D" w:rsidP="003019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ведется мониторинг за качеством оказания государственных услуг. </w:t>
      </w:r>
    </w:p>
    <w:p w:rsidR="009D491D" w:rsidRPr="00294BBE" w:rsidRDefault="009D491D" w:rsidP="003019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нарушения оказ</w:t>
      </w:r>
      <w:r w:rsidR="00294BBE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государственных услуг в 202</w:t>
      </w:r>
      <w:r w:rsidR="00667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4BBE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не имеется. </w:t>
      </w:r>
    </w:p>
    <w:p w:rsidR="009D491D" w:rsidRPr="008E7480" w:rsidRDefault="009D491D" w:rsidP="008E7480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Перспективы дальнейшей эффективности и повышения удовлетворенности услугополучателей качеством оказания государственных услуг</w:t>
      </w:r>
      <w:r w:rsidRPr="008E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91D" w:rsidRPr="00294BBE" w:rsidRDefault="00294BBE" w:rsidP="003019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67B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77D2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продолжить работу</w:t>
      </w:r>
      <w:r w:rsidR="009D491D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физических и юридических лиц доступными и качественными</w:t>
      </w:r>
      <w:r w:rsidR="003019CC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BD1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услугами, а также</w:t>
      </w:r>
      <w:r w:rsidR="009D491D" w:rsidRPr="0029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специалистов в семинарах и совещаниях, проводимых управлением образования Акмолинской области. </w:t>
      </w:r>
    </w:p>
    <w:p w:rsidR="00667BAD" w:rsidRDefault="00667BAD" w:rsidP="00D80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480" w:rsidRDefault="008E7480" w:rsidP="00D80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28D" w:rsidRDefault="00667BAD" w:rsidP="00D80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руководителя</w:t>
      </w:r>
      <w:r w:rsidR="00D80EEF" w:rsidRPr="00D8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0EEF" w:rsidRPr="00D8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826CE" w:rsidRPr="00D8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826CE" w:rsidRPr="00D8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826CE" w:rsidRPr="00D8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826CE" w:rsidRPr="00D8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Турганбаева</w:t>
      </w:r>
    </w:p>
    <w:p w:rsidR="00A47B4B" w:rsidRDefault="00A47B4B" w:rsidP="00D80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4B" w:rsidRDefault="00A47B4B" w:rsidP="00D80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4B" w:rsidRDefault="00A47B4B" w:rsidP="00D80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4B" w:rsidRDefault="00A47B4B" w:rsidP="00D80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4B" w:rsidRDefault="00A47B4B" w:rsidP="00D80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4B" w:rsidRDefault="00A47B4B" w:rsidP="00D80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4B" w:rsidRDefault="00A47B4B" w:rsidP="00A47B4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394439" wp14:editId="542887FE">
            <wp:extent cx="5940425" cy="44862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47B4B" w:rsidRDefault="00A47B4B" w:rsidP="00D80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4B" w:rsidRPr="00D80EEF" w:rsidRDefault="00A47B4B" w:rsidP="00D80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47B4B" w:rsidRPr="00D80EEF" w:rsidSect="002624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D0A"/>
    <w:multiLevelType w:val="hybridMultilevel"/>
    <w:tmpl w:val="3A7858D0"/>
    <w:lvl w:ilvl="0" w:tplc="86003E6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8E429A"/>
    <w:multiLevelType w:val="hybridMultilevel"/>
    <w:tmpl w:val="B918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D7998"/>
    <w:multiLevelType w:val="hybridMultilevel"/>
    <w:tmpl w:val="BBAC3766"/>
    <w:lvl w:ilvl="0" w:tplc="04190011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F12686"/>
    <w:multiLevelType w:val="hybridMultilevel"/>
    <w:tmpl w:val="4E625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F73D5B"/>
    <w:multiLevelType w:val="hybridMultilevel"/>
    <w:tmpl w:val="1234C0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9ED4B74"/>
    <w:multiLevelType w:val="hybridMultilevel"/>
    <w:tmpl w:val="3DB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D7137"/>
    <w:multiLevelType w:val="hybridMultilevel"/>
    <w:tmpl w:val="BBAC3766"/>
    <w:lvl w:ilvl="0" w:tplc="04190011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FA4BDC"/>
    <w:multiLevelType w:val="hybridMultilevel"/>
    <w:tmpl w:val="18D4D760"/>
    <w:lvl w:ilvl="0" w:tplc="05A61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ABC5757"/>
    <w:multiLevelType w:val="hybridMultilevel"/>
    <w:tmpl w:val="D1600D94"/>
    <w:lvl w:ilvl="0" w:tplc="3424917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BA3"/>
    <w:rsid w:val="000802A0"/>
    <w:rsid w:val="000955D1"/>
    <w:rsid w:val="000B20E3"/>
    <w:rsid w:val="00106383"/>
    <w:rsid w:val="00127811"/>
    <w:rsid w:val="001311D1"/>
    <w:rsid w:val="00243DDE"/>
    <w:rsid w:val="00244DCA"/>
    <w:rsid w:val="002624BE"/>
    <w:rsid w:val="00263F73"/>
    <w:rsid w:val="00294BBE"/>
    <w:rsid w:val="002C120E"/>
    <w:rsid w:val="002D20E2"/>
    <w:rsid w:val="002F234D"/>
    <w:rsid w:val="003019CC"/>
    <w:rsid w:val="00302BD1"/>
    <w:rsid w:val="003046AF"/>
    <w:rsid w:val="003226CC"/>
    <w:rsid w:val="00327D75"/>
    <w:rsid w:val="003E2AC9"/>
    <w:rsid w:val="003E2F0D"/>
    <w:rsid w:val="00416DD3"/>
    <w:rsid w:val="004577D2"/>
    <w:rsid w:val="00460F2D"/>
    <w:rsid w:val="00474534"/>
    <w:rsid w:val="0048128D"/>
    <w:rsid w:val="00486C52"/>
    <w:rsid w:val="004931C2"/>
    <w:rsid w:val="004F4602"/>
    <w:rsid w:val="0050385D"/>
    <w:rsid w:val="0054739B"/>
    <w:rsid w:val="005477E4"/>
    <w:rsid w:val="005B3271"/>
    <w:rsid w:val="005E1428"/>
    <w:rsid w:val="006129A9"/>
    <w:rsid w:val="00616520"/>
    <w:rsid w:val="00643A31"/>
    <w:rsid w:val="0065622B"/>
    <w:rsid w:val="00667BAD"/>
    <w:rsid w:val="00675B72"/>
    <w:rsid w:val="00683AA8"/>
    <w:rsid w:val="0068671F"/>
    <w:rsid w:val="006B11E7"/>
    <w:rsid w:val="006F4236"/>
    <w:rsid w:val="00703F7C"/>
    <w:rsid w:val="00713D31"/>
    <w:rsid w:val="00716C5B"/>
    <w:rsid w:val="00735203"/>
    <w:rsid w:val="00737545"/>
    <w:rsid w:val="007F4754"/>
    <w:rsid w:val="008826CE"/>
    <w:rsid w:val="008A6291"/>
    <w:rsid w:val="008B7808"/>
    <w:rsid w:val="008E7480"/>
    <w:rsid w:val="00910C12"/>
    <w:rsid w:val="00955C2D"/>
    <w:rsid w:val="00962501"/>
    <w:rsid w:val="00995B6B"/>
    <w:rsid w:val="009A58AD"/>
    <w:rsid w:val="009D491D"/>
    <w:rsid w:val="009D4C68"/>
    <w:rsid w:val="00A11122"/>
    <w:rsid w:val="00A262E0"/>
    <w:rsid w:val="00A47B4B"/>
    <w:rsid w:val="00A84B12"/>
    <w:rsid w:val="00AC2EDC"/>
    <w:rsid w:val="00AE01C7"/>
    <w:rsid w:val="00AE61BF"/>
    <w:rsid w:val="00B068CB"/>
    <w:rsid w:val="00BA2C90"/>
    <w:rsid w:val="00BE2F97"/>
    <w:rsid w:val="00BF2A1C"/>
    <w:rsid w:val="00BF4571"/>
    <w:rsid w:val="00C83BA3"/>
    <w:rsid w:val="00CA7A5C"/>
    <w:rsid w:val="00CC5DEE"/>
    <w:rsid w:val="00CD1B5B"/>
    <w:rsid w:val="00CF5A1D"/>
    <w:rsid w:val="00D059B1"/>
    <w:rsid w:val="00D41235"/>
    <w:rsid w:val="00D43CCC"/>
    <w:rsid w:val="00D80D03"/>
    <w:rsid w:val="00D80EEF"/>
    <w:rsid w:val="00D85CAD"/>
    <w:rsid w:val="00DD4335"/>
    <w:rsid w:val="00DE1962"/>
    <w:rsid w:val="00E02B38"/>
    <w:rsid w:val="00E43B1B"/>
    <w:rsid w:val="00E61EFB"/>
    <w:rsid w:val="00E75ABD"/>
    <w:rsid w:val="00EA3CA2"/>
    <w:rsid w:val="00EA52D9"/>
    <w:rsid w:val="00F20F7B"/>
    <w:rsid w:val="00F37BEB"/>
    <w:rsid w:val="00F9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73BF"/>
  <w15:docId w15:val="{4140C7DB-6716-4648-A2E4-8D434522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5D"/>
  </w:style>
  <w:style w:type="paragraph" w:styleId="2">
    <w:name w:val="heading 2"/>
    <w:basedOn w:val="a"/>
    <w:link w:val="20"/>
    <w:uiPriority w:val="9"/>
    <w:qFormat/>
    <w:rsid w:val="00486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6C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6C52"/>
  </w:style>
  <w:style w:type="paragraph" w:styleId="a4">
    <w:name w:val="List Paragraph"/>
    <w:basedOn w:val="a"/>
    <w:uiPriority w:val="34"/>
    <w:qFormat/>
    <w:rsid w:val="00E61EFB"/>
    <w:pPr>
      <w:ind w:left="720"/>
      <w:contextualSpacing/>
    </w:pPr>
  </w:style>
  <w:style w:type="paragraph" w:customStyle="1" w:styleId="doc-info">
    <w:name w:val="doc-info"/>
    <w:basedOn w:val="a"/>
    <w:rsid w:val="0026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26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33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046A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44D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ashak4.edu.kz" TargetMode="External"/><Relationship Id="rId5" Type="http://schemas.openxmlformats.org/officeDocument/2006/relationships/hyperlink" Target="http://bolashak4.edu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2;&#1086;&#1080;%20&#1076;&#1086;&#1082;&#1091;&#1084;&#1077;&#1085;&#1090;&#1099;\&#1043;&#1054;&#1057;%20&#1059;&#1057;&#1051;&#1059;&#1043;&#1048;\&#1075;&#1086;&#1089;&#1091;&#1076;&#1072;&#1088;&#1089;&#1090;&#1074;&#1077;&#1085;&#1085;&#1099;&#1077;%20&#1091;&#1089;&#1083;&#1091;&#1075;&#1080;%20%20&#1085;&#1086;&#1074;\&#1076;&#1080;&#1072;&#1075;&#1088;&#1072;&#1084;&#1084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Оказание государственных услуг </a:t>
            </a:r>
          </a:p>
          <a:p>
            <a:pPr>
              <a:defRPr/>
            </a:pPr>
            <a:r>
              <a:rPr lang="ru-RU" sz="1000" b="1"/>
              <a:t>в КГУ "Областная специализированная школа-лицей-интернат №4</a:t>
            </a:r>
            <a:r>
              <a:rPr lang="ru-RU" sz="1000" b="1" baseline="0"/>
              <a:t> "Болашак", город Степногорск"</a:t>
            </a:r>
            <a:r>
              <a:rPr lang="ru-RU" sz="1000" b="1"/>
              <a:t> </a:t>
            </a:r>
          </a:p>
        </c:rich>
      </c:tx>
      <c:layout>
        <c:manualLayout>
          <c:xMode val="edge"/>
          <c:yMode val="edge"/>
          <c:x val="0.12666484300365716"/>
          <c:y val="2.830856334041047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3585223279479159"/>
          <c:y val="0.10908270224183761"/>
          <c:w val="0.64795936317687719"/>
          <c:h val="0.545634407164072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перевод между общеобразовательными учреждениями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52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1E-41E2-8856-B768D5DD4BB8}"/>
            </c:ext>
          </c:extLst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выдача дубликата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 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1E-41E2-8856-B768D5DD4BB8}"/>
            </c:ext>
          </c:extLst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аттестация педагогов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1E-41E2-8856-B768D5DD4BB8}"/>
            </c:ext>
          </c:extLst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обучение в форме экстерната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 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81E-41E2-8856-B768D5DD4BB8}"/>
            </c:ext>
          </c:extLst>
        </c:ser>
        <c:ser>
          <c:idx val="4"/>
          <c:order val="4"/>
          <c:tx>
            <c:strRef>
              <c:f>Лист1!$D$1</c:f>
              <c:strCache>
                <c:ptCount val="1"/>
                <c:pt idx="0">
                  <c:v>зачисление в школу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81E-41E2-8856-B768D5DD4BB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отказы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 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81E-41E2-8856-B768D5DD4BB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4617768"/>
        <c:axId val="454613832"/>
        <c:axId val="0"/>
      </c:bar3DChart>
      <c:catAx>
        <c:axId val="454617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4613832"/>
        <c:crosses val="autoZero"/>
        <c:auto val="1"/>
        <c:lblAlgn val="ctr"/>
        <c:lblOffset val="100"/>
        <c:noMultiLvlLbl val="0"/>
      </c:catAx>
      <c:valAx>
        <c:axId val="4546138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46177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user</cp:lastModifiedBy>
  <cp:revision>77</cp:revision>
  <cp:lastPrinted>2022-12-29T04:14:00Z</cp:lastPrinted>
  <dcterms:created xsi:type="dcterms:W3CDTF">2014-10-13T08:05:00Z</dcterms:created>
  <dcterms:modified xsi:type="dcterms:W3CDTF">2023-03-27T08:19:00Z</dcterms:modified>
</cp:coreProperties>
</file>